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72" w:afterLines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Налоговое уведомление не получено. Что делать?</w:t>
      </w:r>
    </w:p>
    <w:bookmarkEnd w:id="0"/>
    <w:p>
      <w:pPr>
        <w:spacing w:after="72" w:afterLines="3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завершается рассылка налоговых уведомлений на уплату имущественных налогов физических лиц за 2022 год.</w:t>
      </w:r>
    </w:p>
    <w:p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получения налогового уведомления.</w:t>
      </w:r>
      <w:r>
        <w:rPr>
          <w:rFonts w:ascii="Times New Roman" w:hAnsi="Times New Roman" w:cs="Times New Roman"/>
          <w:sz w:val="28"/>
          <w:szCs w:val="28"/>
        </w:rPr>
        <w:t xml:space="preserve"> Самый удобный способ получения налоговых уведомлений – в электронном виде в сервисе «Личный кабинет налогоплательщика для физических лиц» на сайте ФНС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nalog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или на портале Госуслуг.</w:t>
      </w:r>
    </w:p>
    <w:p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налоговых уведомлений на портале Госуслуг, необходимо направить в налоговый орган уведомление о необходимости получения документов от налоговых органов в электронной форме. Сделать это можно непосредственно на портале Госуслуг в разделе «Налоговые уведомления».</w:t>
      </w:r>
    </w:p>
    <w:p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Башкортостан почти 36% уведомлений на уплату имущественных налогов за 2022 год (более 770 тысяч) направлено гражданам в электронном виде.</w:t>
      </w:r>
    </w:p>
    <w:p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Налогоплательщикам, не подключенным к электронному документообороту с налоговыми органами, налоговые уведомления направляются по почте заказным письмом по адресу регистрации по месту жительства.</w:t>
      </w:r>
    </w:p>
    <w:p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Случаи, в которых налоговое уведомление не направляется.</w:t>
      </w:r>
      <w:r>
        <w:rPr>
          <w:rFonts w:ascii="Times New Roman" w:hAnsi="Times New Roman" w:cs="Times New Roman"/>
          <w:sz w:val="28"/>
          <w:szCs w:val="28"/>
        </w:rPr>
        <w:t xml:space="preserve"> Не формируются и не направляются налоговые уведомления в случае наличия у гражданина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налога. Например, если у пенсионера только одна квартира, один садовый домик, хозяйственная постройка площадью не более 50 квадратных метров и один земельный участок в шесть соток, то только за счет федеральных льгот его налоговые обязательства будут нулевыми.</w:t>
      </w:r>
    </w:p>
    <w:p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Налогоплательщики, у которых общая сумма начисленных налогов не превышает 100 рублей, также не получают налоговые уведомления,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 (ст. 52 НК РФ).</w:t>
      </w:r>
    </w:p>
    <w:p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Налоговое уведомление не получено. Что делать?</w:t>
      </w:r>
      <w:r>
        <w:rPr>
          <w:rFonts w:ascii="Times New Roman" w:hAnsi="Times New Roman" w:cs="Times New Roman"/>
          <w:sz w:val="28"/>
          <w:szCs w:val="28"/>
        </w:rPr>
        <w:t xml:space="preserve"> Если налоговое уведомление не получено ни в электронном виде, ни по почте, налогоплательщик может обратиться в любой удобный офис МФЦ или налоговый орган для его получения.</w:t>
      </w:r>
    </w:p>
    <w:p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подключить получение налоговых уведомлений на портале Госуслуг или доступ к Личному кабинету налогоплательщика, чтобы удобно и своевременно получать уведомления в электронном виде.</w:t>
      </w:r>
    </w:p>
    <w:p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Заплатить имущественные налоги физических лиц за 2022 год необходимо не позднее 1 декабря 2023 года.</w:t>
      </w:r>
    </w:p>
    <w:p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Имущественные налоги полностью поступают в региональный и местные бюджеты, и идут, в том числе, на финансирование программ социальной защиты, образования, здравоохранения, которые напрямую влияют на качество жизни граждан.</w:t>
      </w:r>
    </w:p>
    <w:p>
      <w:pPr>
        <w:spacing w:after="120" w:line="240" w:lineRule="auto"/>
        <w:ind w:firstLine="709"/>
        <w:jc w:val="both"/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  <w:t>Дополнительную информацию можно получить по телефону горячей линии УФНС России по Республике Башкортостан +7 (347) 215-10-70 (добавочный номер 55 55) или по телефону контакт-центра ФНС России 8 800 222-22-22.</w:t>
      </w:r>
    </w:p>
    <w:p>
      <w:pPr>
        <w:spacing w:after="120" w:line="240" w:lineRule="auto"/>
        <w:ind w:firstLine="709"/>
        <w:jc w:val="both"/>
        <w:rPr>
          <w:rFonts w:ascii="Times New Roman" w:hAnsi="Times New Roman" w:eastAsia="Times New Roman" w:cs="Times New Roman"/>
          <w:snapToGrid w:val="0"/>
          <w:sz w:val="28"/>
          <w:szCs w:val="28"/>
          <w:lang w:eastAsia="ru-RU"/>
        </w:rPr>
      </w:pPr>
    </w:p>
    <w:p>
      <w:pPr>
        <w:spacing w:after="12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_______________</w:t>
      </w:r>
    </w:p>
    <w:sectPr>
      <w:pgSz w:w="11906" w:h="16838"/>
      <w:pgMar w:top="709" w:right="707" w:bottom="851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55"/>
    <w:rsid w:val="00041F84"/>
    <w:rsid w:val="00076BB2"/>
    <w:rsid w:val="00117F55"/>
    <w:rsid w:val="003117D4"/>
    <w:rsid w:val="00386EFE"/>
    <w:rsid w:val="003C768D"/>
    <w:rsid w:val="004F7CC0"/>
    <w:rsid w:val="00581F81"/>
    <w:rsid w:val="005C4D73"/>
    <w:rsid w:val="006D7633"/>
    <w:rsid w:val="007A60E1"/>
    <w:rsid w:val="008C1AE8"/>
    <w:rsid w:val="008F1DEA"/>
    <w:rsid w:val="009D4A6C"/>
    <w:rsid w:val="00A413C6"/>
    <w:rsid w:val="00A450B7"/>
    <w:rsid w:val="00A801D9"/>
    <w:rsid w:val="00AD1BE0"/>
    <w:rsid w:val="00DB1D2F"/>
    <w:rsid w:val="00E43967"/>
    <w:rsid w:val="00E85049"/>
    <w:rsid w:val="00F458FE"/>
    <w:rsid w:val="00F55F8B"/>
    <w:rsid w:val="2D02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1BFB-B67B-4EA9-A92F-D966D5F859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438</Words>
  <Characters>2499</Characters>
  <Lines>20</Lines>
  <Paragraphs>5</Paragraphs>
  <TotalTime>388</TotalTime>
  <ScaleCrop>false</ScaleCrop>
  <LinksUpToDate>false</LinksUpToDate>
  <CharactersWithSpaces>2932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2023-10-17T08:56:00Z</dcterms:created>
  <dc:creator>Хайдарова Надежда Александровна</dc:creator>
  <cp:lastModifiedBy>user</cp:lastModifiedBy>
  <dcterms:modified xsi:type="dcterms:W3CDTF">2023-10-26T06:49:13Z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BA703D05096D4D8187D363EAE8A81BB4_12</vt:lpwstr>
  </property>
</Properties>
</file>